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3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bookmarkStart w:id="0" w:name="_GoBack"/>
      <w:bookmarkEnd w:id="0"/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ab/>
        <w:t xml:space="preserve">Bod č. </w:t>
      </w:r>
    </w:p>
    <w:p w:rsidR="00DA373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DA373F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Materiál na rokovanie Zastupiteľstva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Bratislavského samosprávneho kraja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11. apríla 2014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DA373F">
        <w:rPr>
          <w:rFonts w:ascii="Arial" w:eastAsia="Times New Roman" w:hAnsi="Arial" w:cs="Arial"/>
          <w:b/>
          <w:sz w:val="32"/>
          <w:szCs w:val="32"/>
          <w:lang w:eastAsia="sk-SK"/>
        </w:rPr>
        <w:t>Správa</w:t>
      </w:r>
    </w:p>
    <w:p w:rsidR="00DA373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DA373F" w:rsidRPr="00DA373F" w:rsidRDefault="00DA373F" w:rsidP="00DA37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A373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 výsledku kontroly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plnenia uznesení Zastupiteľstva </w:t>
      </w:r>
      <w:r w:rsidRPr="00DA373F">
        <w:rPr>
          <w:rFonts w:ascii="Arial" w:eastAsia="Times New Roman" w:hAnsi="Arial" w:cs="Arial"/>
          <w:b/>
          <w:sz w:val="24"/>
          <w:szCs w:val="24"/>
          <w:lang w:eastAsia="sk-SK"/>
        </w:rPr>
        <w:t>Bratislavského samosprávneho kraja za rok 2013</w:t>
      </w:r>
    </w:p>
    <w:p w:rsidR="00DA373F" w:rsidRPr="00DA373F" w:rsidRDefault="00DA373F" w:rsidP="00DA37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u w:val="single"/>
          <w:lang w:eastAsia="sk-SK"/>
        </w:rPr>
        <w:t>Predkladateľ:</w:t>
      </w:r>
      <w:r w:rsidRPr="00DA373F">
        <w:rPr>
          <w:rFonts w:ascii="Arial" w:eastAsia="Times New Roman" w:hAnsi="Arial" w:cs="Arial"/>
          <w:u w:val="single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u w:val="single"/>
          <w:lang w:eastAsia="sk-SK"/>
        </w:rPr>
        <w:t>Materiál obsahuje: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Ing. Štefan Marušák</w:t>
      </w:r>
      <w:r w:rsidRPr="00DA373F">
        <w:rPr>
          <w:rFonts w:ascii="Arial" w:eastAsia="Times New Roman" w:hAnsi="Arial" w:cs="Arial"/>
          <w:lang w:eastAsia="sk-SK"/>
        </w:rPr>
        <w:tab/>
        <w:t xml:space="preserve"> </w:t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  <w:t>1. Návrh uznesenia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hlavný kontrolór</w:t>
      </w:r>
      <w:r w:rsidRPr="00DA373F">
        <w:rPr>
          <w:rFonts w:ascii="Arial" w:eastAsia="Times New Roman" w:hAnsi="Arial" w:cs="Arial"/>
          <w:lang w:eastAsia="sk-SK"/>
        </w:rPr>
        <w:tab/>
        <w:t xml:space="preserve"> </w:t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  <w:t>2. Dôvodová správa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Bratislavského samosprávneho kraja</w:t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</w:r>
      <w:r w:rsidRPr="00DA373F">
        <w:rPr>
          <w:rFonts w:ascii="Arial" w:eastAsia="Times New Roman" w:hAnsi="Arial" w:cs="Arial"/>
          <w:lang w:eastAsia="sk-SK"/>
        </w:rPr>
        <w:tab/>
        <w:t>3. Stanoviská komisií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DA373F">
        <w:rPr>
          <w:rFonts w:ascii="Arial" w:eastAsia="Times New Roman" w:hAnsi="Arial" w:cs="Arial"/>
          <w:u w:val="single"/>
          <w:lang w:eastAsia="sk-SK"/>
        </w:rPr>
        <w:t>Zodpovedný: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Ing. Bystrík Hollý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 xml:space="preserve">riaditeľ útvaru hlavného kontrolóra 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DA373F">
        <w:rPr>
          <w:rFonts w:ascii="Arial" w:eastAsia="Times New Roman" w:hAnsi="Arial" w:cs="Arial"/>
          <w:u w:val="single"/>
          <w:lang w:eastAsia="sk-SK"/>
        </w:rPr>
        <w:t>Spracovateľ: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 xml:space="preserve">Mgr. Jozef </w:t>
      </w:r>
      <w:proofErr w:type="spellStart"/>
      <w:r w:rsidRPr="00DA373F">
        <w:rPr>
          <w:rFonts w:ascii="Arial" w:eastAsia="Times New Roman" w:hAnsi="Arial" w:cs="Arial"/>
          <w:lang w:eastAsia="sk-SK"/>
        </w:rPr>
        <w:t>Ďurčo</w:t>
      </w:r>
      <w:proofErr w:type="spellEnd"/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kontrolór odd. všeobecnej kontroly</w:t>
      </w: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A373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A373F">
        <w:rPr>
          <w:rFonts w:ascii="Arial" w:eastAsia="Times New Roman" w:hAnsi="Arial" w:cs="Arial"/>
          <w:lang w:eastAsia="sk-SK"/>
        </w:rPr>
        <w:t>Bratislava</w:t>
      </w:r>
    </w:p>
    <w:p w:rsidR="0064154F" w:rsidRPr="00DA373F" w:rsidRDefault="00DA373F" w:rsidP="00DA373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sk-SK"/>
        </w:rPr>
      </w:pPr>
      <w:r w:rsidRPr="00DA373F">
        <w:rPr>
          <w:rFonts w:ascii="Arial" w:eastAsia="Times New Roman" w:hAnsi="Arial" w:cs="Arial"/>
          <w:color w:val="000000"/>
          <w:lang w:eastAsia="sk-SK"/>
        </w:rPr>
        <w:t>apríl</w:t>
      </w:r>
      <w:r>
        <w:rPr>
          <w:rFonts w:ascii="Arial" w:eastAsia="Times New Roman" w:hAnsi="Arial" w:cs="Arial"/>
          <w:color w:val="000000"/>
          <w:lang w:eastAsia="sk-SK"/>
        </w:rPr>
        <w:t xml:space="preserve"> 2014</w:t>
      </w:r>
    </w:p>
    <w:p w:rsidR="000521DF" w:rsidRPr="00FC5ABA" w:rsidRDefault="00F647A9" w:rsidP="00052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lastRenderedPageBreak/>
        <w:t>N á</w:t>
      </w:r>
      <w:r w:rsidR="000521DF" w:rsidRPr="00FC5ABA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v r h</w:t>
      </w:r>
      <w:r w:rsidR="000521DF" w:rsidRPr="00FC5ABA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cs-CZ"/>
        </w:rPr>
        <w:t>u z n e s e n i a</w:t>
      </w:r>
    </w:p>
    <w:p w:rsidR="000521DF" w:rsidRPr="00FC5ABA" w:rsidRDefault="000521DF" w:rsidP="000521DF">
      <w:pPr>
        <w:spacing w:after="0" w:line="240" w:lineRule="auto"/>
        <w:rPr>
          <w:rFonts w:ascii="Calibri" w:eastAsia="Times New Roman" w:hAnsi="Calibri" w:cs="font120"/>
          <w:lang w:eastAsia="cs-CZ"/>
        </w:rPr>
      </w:pPr>
    </w:p>
    <w:p w:rsidR="000521DF" w:rsidRPr="00FC5ABA" w:rsidRDefault="000521DF" w:rsidP="000521DF">
      <w:pPr>
        <w:spacing w:after="0" w:line="240" w:lineRule="auto"/>
        <w:rPr>
          <w:rFonts w:ascii="Calibri" w:eastAsia="Times New Roman" w:hAnsi="Calibri" w:cs="font120"/>
          <w:lang w:eastAsia="cs-CZ"/>
        </w:rPr>
      </w:pPr>
    </w:p>
    <w:p w:rsidR="000521DF" w:rsidRPr="00F647A9" w:rsidRDefault="000521DF" w:rsidP="000521DF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ar-SA"/>
        </w:rPr>
      </w:pPr>
      <w:r w:rsidRPr="00F647A9">
        <w:rPr>
          <w:rFonts w:ascii="Arial" w:eastAsia="Lucida Sans Unicode" w:hAnsi="Arial" w:cs="Arial"/>
          <w:b/>
          <w:kern w:val="1"/>
          <w:sz w:val="24"/>
          <w:szCs w:val="24"/>
          <w:lang w:eastAsia="ar-SA"/>
        </w:rPr>
        <w:t>UZNESENIE č. .../201</w:t>
      </w:r>
      <w:r w:rsidR="00156F76" w:rsidRPr="00F647A9">
        <w:rPr>
          <w:rFonts w:ascii="Arial" w:eastAsia="Lucida Sans Unicode" w:hAnsi="Arial" w:cs="Arial"/>
          <w:b/>
          <w:kern w:val="1"/>
          <w:sz w:val="24"/>
          <w:szCs w:val="24"/>
          <w:lang w:eastAsia="ar-SA"/>
        </w:rPr>
        <w:t>4</w:t>
      </w:r>
    </w:p>
    <w:p w:rsidR="000521DF" w:rsidRPr="00C92127" w:rsidRDefault="000521DF" w:rsidP="000521DF">
      <w:pPr>
        <w:pStyle w:val="Bezriadkovania"/>
        <w:jc w:val="center"/>
        <w:rPr>
          <w:rFonts w:ascii="Arial" w:hAnsi="Arial" w:cs="Arial"/>
          <w:lang w:eastAsia="ar-SA"/>
        </w:rPr>
      </w:pPr>
      <w:r w:rsidRPr="00C92127">
        <w:rPr>
          <w:rFonts w:ascii="Arial" w:hAnsi="Arial" w:cs="Arial"/>
          <w:lang w:eastAsia="ar-SA"/>
        </w:rPr>
        <w:t>zo dňa 1</w:t>
      </w:r>
      <w:r w:rsidR="00156F76">
        <w:rPr>
          <w:rFonts w:ascii="Arial" w:hAnsi="Arial" w:cs="Arial"/>
          <w:lang w:eastAsia="ar-SA"/>
        </w:rPr>
        <w:t>1</w:t>
      </w:r>
      <w:r w:rsidRPr="00C92127">
        <w:rPr>
          <w:rFonts w:ascii="Arial" w:hAnsi="Arial" w:cs="Arial"/>
          <w:lang w:eastAsia="ar-SA"/>
        </w:rPr>
        <w:t>. 04. 201</w:t>
      </w:r>
      <w:r w:rsidR="00156F76">
        <w:rPr>
          <w:rFonts w:ascii="Arial" w:hAnsi="Arial" w:cs="Arial"/>
          <w:lang w:eastAsia="ar-SA"/>
        </w:rPr>
        <w:t>4</w:t>
      </w:r>
    </w:p>
    <w:p w:rsidR="000521DF" w:rsidRPr="00C92127" w:rsidRDefault="000521DF" w:rsidP="000521DF">
      <w:pPr>
        <w:pStyle w:val="Bezriadkovania"/>
        <w:rPr>
          <w:rFonts w:ascii="Arial" w:hAnsi="Arial" w:cs="Arial"/>
          <w:lang w:eastAsia="cs-CZ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lang w:eastAsia="cs-CZ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cs-CZ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cs-CZ"/>
        </w:rPr>
      </w:pPr>
      <w:r w:rsidRPr="002F7277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0521DF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2F7277">
        <w:rPr>
          <w:rFonts w:ascii="Arial" w:hAnsi="Arial" w:cs="Arial"/>
          <w:b/>
          <w:bCs/>
          <w:sz w:val="24"/>
          <w:szCs w:val="24"/>
          <w:lang w:eastAsia="cs-CZ"/>
        </w:rPr>
        <w:t>b e r i e  n a  v e d o m i e</w:t>
      </w:r>
    </w:p>
    <w:p w:rsidR="000521DF" w:rsidRPr="002F7277" w:rsidRDefault="000521DF" w:rsidP="000521DF">
      <w:pPr>
        <w:pStyle w:val="Bezriadkovania"/>
        <w:rPr>
          <w:rFonts w:ascii="Arial" w:hAnsi="Arial" w:cs="Arial"/>
          <w:b/>
          <w:bCs/>
          <w:sz w:val="24"/>
          <w:szCs w:val="24"/>
          <w:lang w:eastAsia="cs-CZ"/>
        </w:rPr>
      </w:pPr>
    </w:p>
    <w:p w:rsidR="000521DF" w:rsidRPr="00C92127" w:rsidRDefault="000521DF" w:rsidP="000521DF">
      <w:pPr>
        <w:pStyle w:val="Bezriadkovania"/>
        <w:rPr>
          <w:rFonts w:ascii="Arial" w:eastAsia="Lucida Sans Unicode" w:hAnsi="Arial" w:cs="Arial"/>
          <w:kern w:val="2"/>
          <w:lang w:eastAsia="ar-SA"/>
        </w:rPr>
      </w:pPr>
      <w:r>
        <w:rPr>
          <w:rFonts w:ascii="Arial" w:eastAsia="Lucida Sans Unicode" w:hAnsi="Arial" w:cs="Arial"/>
          <w:kern w:val="2"/>
          <w:lang w:eastAsia="ar-SA"/>
        </w:rPr>
        <w:t>Správ</w:t>
      </w:r>
      <w:r w:rsidR="00B073B4">
        <w:rPr>
          <w:rFonts w:ascii="Arial" w:eastAsia="Lucida Sans Unicode" w:hAnsi="Arial" w:cs="Arial"/>
          <w:kern w:val="2"/>
          <w:lang w:eastAsia="ar-SA"/>
        </w:rPr>
        <w:t>u</w:t>
      </w:r>
      <w:r>
        <w:rPr>
          <w:rFonts w:ascii="Arial" w:eastAsia="Lucida Sans Unicode" w:hAnsi="Arial" w:cs="Arial"/>
          <w:kern w:val="2"/>
          <w:lang w:eastAsia="ar-SA"/>
        </w:rPr>
        <w:t xml:space="preserve"> o výsledku</w:t>
      </w:r>
      <w:r w:rsidRPr="00C92127">
        <w:rPr>
          <w:rFonts w:ascii="Arial" w:eastAsia="Lucida Sans Unicode" w:hAnsi="Arial" w:cs="Arial"/>
          <w:kern w:val="2"/>
          <w:lang w:eastAsia="ar-SA"/>
        </w:rPr>
        <w:t> kontrol</w:t>
      </w:r>
      <w:r>
        <w:rPr>
          <w:rFonts w:ascii="Arial" w:eastAsia="Lucida Sans Unicode" w:hAnsi="Arial" w:cs="Arial"/>
          <w:kern w:val="2"/>
          <w:lang w:eastAsia="ar-SA"/>
        </w:rPr>
        <w:t>y</w:t>
      </w:r>
      <w:r w:rsidRPr="00C92127">
        <w:rPr>
          <w:rFonts w:ascii="Arial" w:eastAsia="Lucida Sans Unicode" w:hAnsi="Arial" w:cs="Arial"/>
          <w:kern w:val="2"/>
          <w:lang w:eastAsia="ar-SA"/>
        </w:rPr>
        <w:t xml:space="preserve"> plnenia uznesení Zastupiteľstva Bratislavského samosprávneho kraja za rok 201</w:t>
      </w:r>
      <w:r w:rsidR="004F0A05">
        <w:rPr>
          <w:rFonts w:ascii="Arial" w:eastAsia="Lucida Sans Unicode" w:hAnsi="Arial" w:cs="Arial"/>
          <w:kern w:val="2"/>
          <w:lang w:eastAsia="ar-SA"/>
        </w:rPr>
        <w:t>3</w:t>
      </w:r>
      <w:r w:rsidRPr="00C92127">
        <w:rPr>
          <w:rFonts w:ascii="Arial" w:eastAsia="Lucida Sans Unicode" w:hAnsi="Arial" w:cs="Arial"/>
          <w:kern w:val="2"/>
          <w:lang w:eastAsia="ar-SA"/>
        </w:rPr>
        <w:t>.</w:t>
      </w:r>
    </w:p>
    <w:p w:rsidR="000521DF" w:rsidRPr="00C92127" w:rsidRDefault="000521DF" w:rsidP="000521DF">
      <w:pPr>
        <w:pStyle w:val="Bezriadkovania"/>
        <w:rPr>
          <w:rFonts w:ascii="Arial" w:eastAsia="Lucida Sans Unicode" w:hAnsi="Arial" w:cs="Arial"/>
          <w:kern w:val="2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Pr="00C92127" w:rsidRDefault="000521DF" w:rsidP="000521DF">
      <w:pPr>
        <w:pStyle w:val="Bezriadkovania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lastRenderedPageBreak/>
        <w:t>Správa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o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 výsledku 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>kontrol</w:t>
      </w:r>
      <w:r>
        <w:rPr>
          <w:rFonts w:ascii="Arial" w:hAnsi="Arial" w:cs="Arial"/>
          <w:b/>
          <w:sz w:val="24"/>
          <w:szCs w:val="24"/>
          <w:lang w:eastAsia="sk-SK"/>
        </w:rPr>
        <w:t>y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plnen</w:t>
      </w:r>
      <w:r>
        <w:rPr>
          <w:rFonts w:ascii="Arial" w:hAnsi="Arial" w:cs="Arial"/>
          <w:b/>
          <w:sz w:val="24"/>
          <w:szCs w:val="24"/>
          <w:lang w:eastAsia="sk-SK"/>
        </w:rPr>
        <w:t>ia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uznesení Zastupiteľstva Bratisl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avského samosprávneho kraja za 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>rok 201</w:t>
      </w:r>
      <w:r w:rsidR="00CD7CB7">
        <w:rPr>
          <w:rFonts w:ascii="Arial" w:hAnsi="Arial" w:cs="Arial"/>
          <w:b/>
          <w:sz w:val="24"/>
          <w:szCs w:val="24"/>
          <w:lang w:eastAsia="sk-SK"/>
        </w:rPr>
        <w:t>3</w:t>
      </w: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4820CD">
      <w:pPr>
        <w:pStyle w:val="Bezriadkovania"/>
        <w:ind w:firstLine="708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>Na základe poverenia hlavného kontrolóra BSK č. 5/201</w:t>
      </w:r>
      <w:r w:rsidR="00B71241">
        <w:rPr>
          <w:rFonts w:ascii="Arial" w:hAnsi="Arial" w:cs="Arial"/>
          <w:lang w:eastAsia="sk-SK"/>
        </w:rPr>
        <w:t>4</w:t>
      </w:r>
      <w:r w:rsidRPr="00C92127">
        <w:rPr>
          <w:rFonts w:ascii="Arial" w:hAnsi="Arial" w:cs="Arial"/>
          <w:lang w:eastAsia="sk-SK"/>
        </w:rPr>
        <w:t xml:space="preserve"> z </w:t>
      </w:r>
      <w:r w:rsidR="00B71241">
        <w:rPr>
          <w:rFonts w:ascii="Arial" w:hAnsi="Arial" w:cs="Arial"/>
          <w:lang w:eastAsia="sk-SK"/>
        </w:rPr>
        <w:t>3</w:t>
      </w:r>
      <w:r w:rsidRPr="00C92127">
        <w:rPr>
          <w:rFonts w:ascii="Arial" w:hAnsi="Arial" w:cs="Arial"/>
          <w:lang w:eastAsia="sk-SK"/>
        </w:rPr>
        <w:t xml:space="preserve">. </w:t>
      </w:r>
      <w:r w:rsidR="00B71241">
        <w:rPr>
          <w:rFonts w:ascii="Arial" w:hAnsi="Arial" w:cs="Arial"/>
          <w:lang w:eastAsia="sk-SK"/>
        </w:rPr>
        <w:t>2</w:t>
      </w:r>
      <w:r w:rsidRPr="00C92127">
        <w:rPr>
          <w:rFonts w:ascii="Arial" w:hAnsi="Arial" w:cs="Arial"/>
          <w:lang w:eastAsia="sk-SK"/>
        </w:rPr>
        <w:t>. 201</w:t>
      </w:r>
      <w:r w:rsidR="00B71241">
        <w:rPr>
          <w:rFonts w:ascii="Arial" w:hAnsi="Arial" w:cs="Arial"/>
          <w:lang w:eastAsia="sk-SK"/>
        </w:rPr>
        <w:t>4</w:t>
      </w:r>
      <w:r w:rsidRPr="00C92127">
        <w:rPr>
          <w:rFonts w:ascii="Arial" w:hAnsi="Arial" w:cs="Arial"/>
          <w:lang w:eastAsia="sk-SK"/>
        </w:rPr>
        <w:t xml:space="preserve"> vykonali  </w:t>
      </w:r>
      <w:r w:rsidR="0018225C">
        <w:rPr>
          <w:rFonts w:ascii="Arial" w:hAnsi="Arial" w:cs="Arial"/>
          <w:lang w:eastAsia="sk-SK"/>
        </w:rPr>
        <w:t>kontrolóri</w:t>
      </w:r>
      <w:r w:rsidRPr="00C92127">
        <w:rPr>
          <w:rFonts w:ascii="Arial" w:hAnsi="Arial" w:cs="Arial"/>
          <w:lang w:eastAsia="sk-SK"/>
        </w:rPr>
        <w:t xml:space="preserve"> Útvaru HK v čase od </w:t>
      </w:r>
      <w:r w:rsidR="00B71241">
        <w:rPr>
          <w:rFonts w:ascii="Arial" w:hAnsi="Arial" w:cs="Arial"/>
          <w:lang w:eastAsia="sk-SK"/>
        </w:rPr>
        <w:t>5. 2. 2014 do</w:t>
      </w:r>
      <w:r w:rsidRPr="00C92127">
        <w:rPr>
          <w:rFonts w:ascii="Arial" w:hAnsi="Arial" w:cs="Arial"/>
          <w:lang w:eastAsia="sk-SK"/>
        </w:rPr>
        <w:t xml:space="preserve"> </w:t>
      </w:r>
      <w:r w:rsidR="00B71241">
        <w:rPr>
          <w:rFonts w:ascii="Arial" w:hAnsi="Arial" w:cs="Arial"/>
          <w:lang w:eastAsia="sk-SK"/>
        </w:rPr>
        <w:t>5. 3. 2014</w:t>
      </w:r>
      <w:r w:rsidRPr="00C92127">
        <w:rPr>
          <w:rFonts w:ascii="Arial" w:hAnsi="Arial" w:cs="Arial"/>
          <w:lang w:eastAsia="sk-SK"/>
        </w:rPr>
        <w:t xml:space="preserve">  kontrolu plnenia úloh, ktoré vyplynuli z uznesení Zastupiteľstva Bratislavského samosprávneho kraja (ďalej len „Z BSK“), za obdobie od 1. 1. 201</w:t>
      </w:r>
      <w:r w:rsidR="004F0A05">
        <w:rPr>
          <w:rFonts w:ascii="Arial" w:hAnsi="Arial" w:cs="Arial"/>
          <w:lang w:eastAsia="sk-SK"/>
        </w:rPr>
        <w:t>3</w:t>
      </w:r>
      <w:r w:rsidRPr="00C92127">
        <w:rPr>
          <w:rFonts w:ascii="Arial" w:hAnsi="Arial" w:cs="Arial"/>
          <w:lang w:eastAsia="sk-SK"/>
        </w:rPr>
        <w:t xml:space="preserve"> do  31. 12. 201</w:t>
      </w:r>
      <w:r w:rsidR="004F0A05">
        <w:rPr>
          <w:rFonts w:ascii="Arial" w:hAnsi="Arial" w:cs="Arial"/>
          <w:lang w:eastAsia="sk-SK"/>
        </w:rPr>
        <w:t>3</w:t>
      </w:r>
      <w:r w:rsidRPr="00C92127">
        <w:rPr>
          <w:rFonts w:ascii="Arial" w:hAnsi="Arial" w:cs="Arial"/>
          <w:lang w:eastAsia="sk-SK"/>
        </w:rPr>
        <w:t>, na Úrade Bratislav</w:t>
      </w:r>
      <w:r>
        <w:rPr>
          <w:rFonts w:ascii="Arial" w:hAnsi="Arial" w:cs="Arial"/>
          <w:lang w:eastAsia="sk-SK"/>
        </w:rPr>
        <w:t xml:space="preserve">ského samosprávneho kraja, </w:t>
      </w:r>
      <w:r w:rsidRPr="00C92127">
        <w:rPr>
          <w:rFonts w:ascii="Arial" w:hAnsi="Arial" w:cs="Arial"/>
          <w:lang w:eastAsia="sk-SK"/>
        </w:rPr>
        <w:t>Sa</w:t>
      </w:r>
      <w:r>
        <w:rPr>
          <w:rFonts w:ascii="Arial" w:hAnsi="Arial" w:cs="Arial"/>
          <w:lang w:eastAsia="sk-SK"/>
        </w:rPr>
        <w:t xml:space="preserve">binovská 16, 820 05 Bratislava </w:t>
      </w:r>
      <w:r w:rsidRPr="00C92127">
        <w:rPr>
          <w:rFonts w:ascii="Arial" w:hAnsi="Arial" w:cs="Arial"/>
          <w:lang w:eastAsia="sk-SK"/>
        </w:rPr>
        <w:t>(ďalej len „Ú BSK“).</w:t>
      </w:r>
      <w:r w:rsidR="004820CD">
        <w:rPr>
          <w:rFonts w:ascii="Arial" w:hAnsi="Arial" w:cs="Arial"/>
          <w:lang w:eastAsia="sk-SK"/>
        </w:rPr>
        <w:t xml:space="preserve"> </w:t>
      </w:r>
      <w:r w:rsidRPr="00C92127">
        <w:rPr>
          <w:rFonts w:ascii="Arial" w:hAnsi="Arial" w:cs="Arial"/>
          <w:lang w:eastAsia="sk-SK"/>
        </w:rPr>
        <w:t>Cieľom kontroly bolo zistiť plnenie úloh z uznesení Z BSK a v prípade zistenia nedostatkov zabezpečiť prijatie opatrení na ich odstránenie.</w:t>
      </w:r>
    </w:p>
    <w:p w:rsidR="000521DF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963EC3" w:rsidRPr="002F7277" w:rsidRDefault="00963EC3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b/>
          <w:sz w:val="24"/>
          <w:szCs w:val="24"/>
          <w:lang w:eastAsia="sk-SK"/>
        </w:rPr>
      </w:pPr>
      <w:r w:rsidRPr="00C92127">
        <w:rPr>
          <w:rFonts w:ascii="Arial" w:hAnsi="Arial" w:cs="Arial"/>
          <w:b/>
          <w:sz w:val="24"/>
          <w:szCs w:val="24"/>
          <w:lang w:eastAsia="sk-SK"/>
        </w:rPr>
        <w:t>Úvod</w:t>
      </w:r>
    </w:p>
    <w:p w:rsidR="000521DF" w:rsidRPr="002F7277" w:rsidRDefault="000521DF" w:rsidP="000521DF">
      <w:pPr>
        <w:pStyle w:val="Bezriadkovania"/>
        <w:rPr>
          <w:rFonts w:ascii="Arial" w:hAnsi="Arial" w:cs="Arial"/>
          <w:color w:val="000000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>V zmysle § 19c ods. 1 zákona č. 302/2001 Z. z. o samospráve vyšších územných celkov v znení neskorších predpisov vykonáva hlavný kontrolór</w:t>
      </w:r>
      <w:r w:rsidR="001663E3">
        <w:rPr>
          <w:rFonts w:ascii="Arial" w:hAnsi="Arial" w:cs="Arial"/>
          <w:color w:val="000000"/>
          <w:lang w:eastAsia="sk-SK"/>
        </w:rPr>
        <w:t xml:space="preserve"> Bratislavského samosprávneho kraja</w:t>
      </w:r>
      <w:r w:rsidRPr="00C92127">
        <w:rPr>
          <w:rFonts w:ascii="Arial" w:hAnsi="Arial" w:cs="Arial"/>
          <w:color w:val="000000"/>
          <w:lang w:eastAsia="sk-SK"/>
        </w:rPr>
        <w:t xml:space="preserve"> (ďalej len „HK</w:t>
      </w:r>
      <w:r w:rsidR="001663E3">
        <w:rPr>
          <w:rFonts w:ascii="Arial" w:hAnsi="Arial" w:cs="Arial"/>
          <w:color w:val="000000"/>
          <w:lang w:eastAsia="sk-SK"/>
        </w:rPr>
        <w:t xml:space="preserve"> BSK </w:t>
      </w:r>
      <w:r w:rsidRPr="00C92127">
        <w:rPr>
          <w:rFonts w:ascii="Arial" w:hAnsi="Arial" w:cs="Arial"/>
          <w:color w:val="000000"/>
          <w:lang w:eastAsia="sk-SK"/>
        </w:rPr>
        <w:t xml:space="preserve">“) v rámci kontrolnej činnosti aj kontrolu plnenia uznesení </w:t>
      </w:r>
      <w:r w:rsidR="00ED5C9E">
        <w:rPr>
          <w:rFonts w:ascii="Arial" w:hAnsi="Arial" w:cs="Arial"/>
          <w:color w:val="000000"/>
          <w:lang w:eastAsia="sk-SK"/>
        </w:rPr>
        <w:t>Z BSK</w:t>
      </w:r>
      <w:r w:rsidRPr="00C92127">
        <w:rPr>
          <w:rFonts w:ascii="Arial" w:hAnsi="Arial" w:cs="Arial"/>
          <w:color w:val="000000"/>
          <w:lang w:eastAsia="sk-SK"/>
        </w:rPr>
        <w:t xml:space="preserve"> a podľa § 8 ods. 7 písm. e) VZN č. 3/2012 o kontrole v Br</w:t>
      </w:r>
      <w:r w:rsidR="004A00AD">
        <w:rPr>
          <w:rFonts w:ascii="Arial" w:hAnsi="Arial" w:cs="Arial"/>
          <w:color w:val="000000"/>
          <w:lang w:eastAsia="sk-SK"/>
        </w:rPr>
        <w:t xml:space="preserve">atislavskom samosprávnom kraji </w:t>
      </w:r>
      <w:r w:rsidRPr="00C92127">
        <w:rPr>
          <w:rFonts w:ascii="Arial" w:hAnsi="Arial" w:cs="Arial"/>
          <w:color w:val="000000"/>
          <w:lang w:eastAsia="sk-SK"/>
        </w:rPr>
        <w:t>vyprac</w:t>
      </w:r>
      <w:r>
        <w:rPr>
          <w:rFonts w:ascii="Arial" w:hAnsi="Arial" w:cs="Arial"/>
          <w:color w:val="000000"/>
          <w:lang w:eastAsia="sk-SK"/>
        </w:rPr>
        <w:t>úva a predkladá Z </w:t>
      </w:r>
      <w:r w:rsidRPr="00C92127">
        <w:rPr>
          <w:rFonts w:ascii="Arial" w:hAnsi="Arial" w:cs="Arial"/>
          <w:color w:val="000000"/>
          <w:lang w:eastAsia="sk-SK"/>
        </w:rPr>
        <w:t>BSK raz ročne správu o </w:t>
      </w:r>
      <w:r w:rsidR="00422DCC">
        <w:rPr>
          <w:rFonts w:ascii="Arial" w:hAnsi="Arial" w:cs="Arial"/>
          <w:color w:val="000000"/>
          <w:lang w:eastAsia="sk-SK"/>
        </w:rPr>
        <w:t>plnení uznesení zastupiteľstva.</w:t>
      </w: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>Centrálna evidencia plnenia uznesení za rok 201</w:t>
      </w:r>
      <w:r w:rsidR="00053294">
        <w:rPr>
          <w:rFonts w:ascii="Arial" w:hAnsi="Arial" w:cs="Arial"/>
          <w:color w:val="000000"/>
          <w:lang w:eastAsia="sk-SK"/>
        </w:rPr>
        <w:t>3</w:t>
      </w:r>
      <w:r w:rsidRPr="00C92127">
        <w:rPr>
          <w:rFonts w:ascii="Arial" w:hAnsi="Arial" w:cs="Arial"/>
          <w:color w:val="000000"/>
          <w:lang w:eastAsia="sk-SK"/>
        </w:rPr>
        <w:t xml:space="preserve"> je vedená v kancelárii predsedu BSK. </w:t>
      </w:r>
      <w:r>
        <w:rPr>
          <w:rFonts w:ascii="Arial" w:hAnsi="Arial" w:cs="Arial"/>
          <w:color w:val="000000"/>
          <w:lang w:eastAsia="sk-SK"/>
        </w:rPr>
        <w:t>Na</w:t>
      </w:r>
      <w:r w:rsidR="00E649D8">
        <w:rPr>
          <w:rFonts w:ascii="Arial" w:hAnsi="Arial" w:cs="Arial"/>
          <w:color w:val="000000"/>
          <w:lang w:eastAsia="sk-SK"/>
        </w:rPr>
        <w:t xml:space="preserve"> </w:t>
      </w:r>
      <w:r>
        <w:rPr>
          <w:rFonts w:ascii="Arial" w:hAnsi="Arial" w:cs="Arial"/>
          <w:color w:val="000000"/>
          <w:lang w:eastAsia="sk-SK"/>
        </w:rPr>
        <w:t>kontrolu boli predložené</w:t>
      </w:r>
      <w:r w:rsidRPr="00C92127">
        <w:rPr>
          <w:rFonts w:ascii="Arial" w:hAnsi="Arial" w:cs="Arial"/>
          <w:color w:val="000000"/>
          <w:lang w:eastAsia="sk-SK"/>
        </w:rPr>
        <w:t xml:space="preserve"> všetky uznesenia Z BSK za rok 201</w:t>
      </w:r>
      <w:r w:rsidR="004F0A05">
        <w:rPr>
          <w:rFonts w:ascii="Arial" w:hAnsi="Arial" w:cs="Arial"/>
          <w:color w:val="000000"/>
          <w:lang w:eastAsia="sk-SK"/>
        </w:rPr>
        <w:t>3</w:t>
      </w:r>
      <w:r>
        <w:rPr>
          <w:rFonts w:ascii="Arial" w:hAnsi="Arial" w:cs="Arial"/>
          <w:color w:val="000000"/>
          <w:lang w:eastAsia="sk-SK"/>
        </w:rPr>
        <w:t xml:space="preserve"> a ich plnenie. </w:t>
      </w:r>
      <w:r w:rsidRPr="00C92127">
        <w:rPr>
          <w:rFonts w:ascii="Arial" w:hAnsi="Arial" w:cs="Arial"/>
          <w:color w:val="000000"/>
          <w:lang w:eastAsia="sk-SK"/>
        </w:rPr>
        <w:t>Kancelária predsedu pravidelne predkladá na každé rokovanie Z BSK aktuálnu informáciu o plnení jednotlivých uznesení Z BSK.</w:t>
      </w: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>Predmetná kontrola bola vykonaná v súčinnosti s príslušnými odbormi a zodpovednými zamestnancami Ú BSK, ktorí predložili podklady k realizác</w:t>
      </w:r>
      <w:r w:rsidR="00422DCC">
        <w:rPr>
          <w:rFonts w:ascii="Arial" w:hAnsi="Arial" w:cs="Arial"/>
          <w:color w:val="000000"/>
          <w:lang w:eastAsia="sk-SK"/>
        </w:rPr>
        <w:t>ii jednotlivých uznesení Z BSK.</w:t>
      </w:r>
    </w:p>
    <w:p w:rsidR="000521DF" w:rsidRPr="00C92127" w:rsidRDefault="000521DF" w:rsidP="000521DF">
      <w:pPr>
        <w:pStyle w:val="Bezriadkovania"/>
        <w:rPr>
          <w:rFonts w:ascii="Arial" w:hAnsi="Arial" w:cs="Arial"/>
          <w:color w:val="000000"/>
          <w:u w:val="single"/>
          <w:lang w:eastAsia="sk-SK"/>
        </w:rPr>
      </w:pP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>Zastupit</w:t>
      </w:r>
      <w:r w:rsidR="00422DCC">
        <w:rPr>
          <w:rFonts w:ascii="Arial" w:hAnsi="Arial" w:cs="Arial"/>
          <w:color w:val="000000"/>
          <w:lang w:eastAsia="sk-SK"/>
        </w:rPr>
        <w:t xml:space="preserve">eľstvo BSK prijalo na siedmich </w:t>
      </w:r>
      <w:r w:rsidRPr="00C92127">
        <w:rPr>
          <w:rFonts w:ascii="Arial" w:hAnsi="Arial" w:cs="Arial"/>
          <w:color w:val="000000"/>
          <w:lang w:eastAsia="sk-SK"/>
        </w:rPr>
        <w:t xml:space="preserve">riadnych zasadnutiach </w:t>
      </w:r>
      <w:r w:rsidR="00E649D8">
        <w:rPr>
          <w:rFonts w:ascii="Arial" w:hAnsi="Arial" w:cs="Arial"/>
          <w:color w:val="000000"/>
          <w:lang w:eastAsia="sk-SK"/>
        </w:rPr>
        <w:t>72</w:t>
      </w:r>
      <w:r w:rsidRPr="00C92127">
        <w:rPr>
          <w:rFonts w:ascii="Arial" w:hAnsi="Arial" w:cs="Arial"/>
          <w:color w:val="000000"/>
          <w:lang w:eastAsia="sk-SK"/>
        </w:rPr>
        <w:t xml:space="preserve"> uznesení. </w:t>
      </w:r>
      <w:r w:rsidRPr="00C92127">
        <w:rPr>
          <w:rFonts w:ascii="Arial" w:hAnsi="Arial" w:cs="Arial"/>
          <w:lang w:eastAsia="sk-SK"/>
        </w:rPr>
        <w:t>Kontrolná skupina</w:t>
      </w:r>
      <w:r w:rsidR="00B21446">
        <w:rPr>
          <w:rFonts w:ascii="Arial" w:hAnsi="Arial" w:cs="Arial"/>
          <w:lang w:eastAsia="sk-SK"/>
        </w:rPr>
        <w:t xml:space="preserve"> útvaru HK BSK </w:t>
      </w:r>
      <w:r w:rsidRPr="00C92127">
        <w:rPr>
          <w:rFonts w:ascii="Arial" w:hAnsi="Arial" w:cs="Arial"/>
          <w:lang w:eastAsia="sk-SK"/>
        </w:rPr>
        <w:t>overila plnenie všetkých uznesení  v roku 201</w:t>
      </w:r>
      <w:r w:rsidR="00E649D8">
        <w:rPr>
          <w:rFonts w:ascii="Arial" w:hAnsi="Arial" w:cs="Arial"/>
          <w:lang w:eastAsia="sk-SK"/>
        </w:rPr>
        <w:t>3</w:t>
      </w:r>
      <w:r w:rsidRPr="00C92127">
        <w:rPr>
          <w:rFonts w:ascii="Arial" w:hAnsi="Arial" w:cs="Arial"/>
          <w:lang w:eastAsia="sk-SK"/>
        </w:rPr>
        <w:t xml:space="preserve"> a rozdelila ich na dve časti: </w:t>
      </w:r>
    </w:p>
    <w:p w:rsidR="000521DF" w:rsidRPr="002F7277" w:rsidRDefault="000521DF" w:rsidP="000521DF">
      <w:pPr>
        <w:pStyle w:val="Bezriadkovania"/>
        <w:rPr>
          <w:rFonts w:ascii="Arial" w:hAnsi="Arial" w:cs="Arial"/>
          <w:color w:val="000000"/>
          <w:sz w:val="24"/>
          <w:szCs w:val="24"/>
          <w:lang w:eastAsia="sk-SK"/>
        </w:rPr>
      </w:pPr>
    </w:p>
    <w:p w:rsidR="00E649D8" w:rsidRPr="009213E8" w:rsidRDefault="000521DF" w:rsidP="009213E8">
      <w:pPr>
        <w:pStyle w:val="Odsekzoznamu"/>
        <w:numPr>
          <w:ilvl w:val="0"/>
          <w:numId w:val="49"/>
        </w:numPr>
        <w:spacing w:after="0" w:line="240" w:lineRule="auto"/>
        <w:ind w:left="1276"/>
        <w:jc w:val="both"/>
        <w:rPr>
          <w:rFonts w:ascii="Arial" w:eastAsia="Calibri" w:hAnsi="Arial" w:cs="Arial"/>
        </w:rPr>
      </w:pPr>
      <w:r w:rsidRPr="009213E8">
        <w:rPr>
          <w:rFonts w:ascii="Arial" w:hAnsi="Arial" w:cs="Arial"/>
          <w:b/>
          <w:sz w:val="24"/>
          <w:szCs w:val="24"/>
          <w:lang w:eastAsia="sk-SK"/>
        </w:rPr>
        <w:t xml:space="preserve">Uznesenia, ktorých plnenie bolo priamo schválené na zasadnutiach Z BSK (spolu </w:t>
      </w:r>
      <w:r w:rsidR="00E649D8" w:rsidRPr="009213E8">
        <w:rPr>
          <w:rFonts w:ascii="Arial" w:hAnsi="Arial" w:cs="Arial"/>
          <w:b/>
          <w:sz w:val="24"/>
          <w:szCs w:val="24"/>
          <w:lang w:eastAsia="sk-SK"/>
        </w:rPr>
        <w:t>51</w:t>
      </w:r>
      <w:r w:rsidRPr="009213E8">
        <w:rPr>
          <w:rFonts w:ascii="Arial" w:hAnsi="Arial" w:cs="Arial"/>
          <w:b/>
          <w:sz w:val="24"/>
          <w:szCs w:val="24"/>
          <w:lang w:eastAsia="sk-SK"/>
        </w:rPr>
        <w:t xml:space="preserve">), a to uznesenia č.: </w:t>
      </w:r>
      <w:r w:rsidR="00E649D8" w:rsidRPr="009213E8">
        <w:rPr>
          <w:rFonts w:ascii="Arial" w:eastAsia="Calibri" w:hAnsi="Arial" w:cs="Arial"/>
        </w:rPr>
        <w:t>1, 2, 3, 4, 8, 10, 11, 12, 13, 15, 16, 17, 18, 19, 24, 25, 26, 29, 30, 31, 32, 33, 34, 35, 36, 37, 38, 40, 42, 43, 44, 45, 47, 48, 49, 52, 53, 54, 55, 56, 57, 61, 63, 64, 65, 66, 67, 68, 69, 71, (uzneseni</w:t>
      </w:r>
      <w:r w:rsidR="004F0A05">
        <w:rPr>
          <w:rFonts w:ascii="Arial" w:eastAsia="Calibri" w:hAnsi="Arial" w:cs="Arial"/>
        </w:rPr>
        <w:t>e</w:t>
      </w:r>
      <w:r w:rsidR="00E649D8" w:rsidRPr="009213E8">
        <w:rPr>
          <w:rFonts w:ascii="Arial" w:eastAsia="Calibri" w:hAnsi="Arial" w:cs="Arial"/>
        </w:rPr>
        <w:t xml:space="preserve"> bez čísla).</w:t>
      </w:r>
    </w:p>
    <w:p w:rsidR="00E649D8" w:rsidRPr="00AA087B" w:rsidRDefault="00E649D8" w:rsidP="00E649D8">
      <w:pPr>
        <w:jc w:val="both"/>
        <w:rPr>
          <w:rFonts w:ascii="Arial" w:eastAsia="Calibri" w:hAnsi="Arial" w:cs="Arial"/>
        </w:rPr>
      </w:pPr>
    </w:p>
    <w:p w:rsidR="000521DF" w:rsidRPr="001744FA" w:rsidRDefault="000521DF" w:rsidP="009213E8">
      <w:pPr>
        <w:pStyle w:val="Bezriadkovania"/>
        <w:numPr>
          <w:ilvl w:val="0"/>
          <w:numId w:val="49"/>
        </w:numPr>
        <w:ind w:left="1276"/>
        <w:rPr>
          <w:rFonts w:ascii="Arial" w:hAnsi="Arial" w:cs="Arial"/>
          <w:b/>
          <w:sz w:val="24"/>
          <w:szCs w:val="24"/>
          <w:lang w:eastAsia="sk-SK"/>
        </w:rPr>
      </w:pPr>
      <w:r w:rsidRPr="001744FA">
        <w:rPr>
          <w:rFonts w:ascii="Arial" w:hAnsi="Arial" w:cs="Arial"/>
          <w:b/>
          <w:sz w:val="24"/>
          <w:szCs w:val="24"/>
          <w:lang w:eastAsia="sk-SK"/>
        </w:rPr>
        <w:t xml:space="preserve">Uznesenia, z ktorých vyplynuli úlohy pre riaditeľa Ú BSK a HK BSK spolu </w:t>
      </w:r>
      <w:r w:rsidR="009213E8">
        <w:rPr>
          <w:rFonts w:ascii="Arial" w:hAnsi="Arial" w:cs="Arial"/>
          <w:b/>
          <w:sz w:val="24"/>
          <w:szCs w:val="24"/>
          <w:lang w:eastAsia="sk-SK"/>
        </w:rPr>
        <w:t>21</w:t>
      </w:r>
      <w:r w:rsidR="00422DCC">
        <w:rPr>
          <w:rFonts w:ascii="Arial" w:hAnsi="Arial" w:cs="Arial"/>
          <w:b/>
          <w:sz w:val="24"/>
          <w:szCs w:val="24"/>
          <w:lang w:eastAsia="sk-SK"/>
        </w:rPr>
        <w:t xml:space="preserve"> uznesení.</w:t>
      </w:r>
    </w:p>
    <w:p w:rsidR="000521DF" w:rsidRPr="00C92127" w:rsidRDefault="000521DF" w:rsidP="0028011D">
      <w:pPr>
        <w:ind w:left="1276"/>
        <w:jc w:val="both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 xml:space="preserve">Ide o uznesenia č.: </w:t>
      </w:r>
      <w:r w:rsidR="009213E8" w:rsidRPr="00AA087B">
        <w:rPr>
          <w:rFonts w:ascii="Arial" w:eastAsia="Calibri" w:hAnsi="Arial" w:cs="Arial"/>
        </w:rPr>
        <w:t xml:space="preserve">5, 6, 7, 9, 14, 20, 21, 22, 23, 27, 28, 39, 41, </w:t>
      </w:r>
      <w:r w:rsidR="0028011D">
        <w:rPr>
          <w:rFonts w:ascii="Arial" w:hAnsi="Arial" w:cs="Arial"/>
        </w:rPr>
        <w:t>46, 50, 51, 58, 59, 60, 62, 70.</w:t>
      </w:r>
      <w:r w:rsidR="007B4EC4">
        <w:rPr>
          <w:rFonts w:ascii="Arial" w:hAnsi="Arial" w:cs="Arial"/>
        </w:rPr>
        <w:t xml:space="preserve"> </w:t>
      </w:r>
      <w:r w:rsidR="0028011D">
        <w:rPr>
          <w:rFonts w:ascii="Arial" w:hAnsi="Arial" w:cs="Arial"/>
          <w:lang w:eastAsia="sk-SK"/>
        </w:rPr>
        <w:t>V</w:t>
      </w:r>
      <w:r w:rsidRPr="00C92127">
        <w:rPr>
          <w:rFonts w:ascii="Arial" w:hAnsi="Arial" w:cs="Arial"/>
          <w:lang w:eastAsia="sk-SK"/>
        </w:rPr>
        <w:t> týchto uznesen</w:t>
      </w:r>
      <w:r w:rsidR="0028011D">
        <w:rPr>
          <w:rFonts w:ascii="Arial" w:hAnsi="Arial" w:cs="Arial"/>
          <w:lang w:eastAsia="sk-SK"/>
        </w:rPr>
        <w:t>iach</w:t>
      </w:r>
      <w:r w:rsidRPr="00C92127">
        <w:rPr>
          <w:rFonts w:ascii="Arial" w:hAnsi="Arial" w:cs="Arial"/>
          <w:lang w:eastAsia="sk-SK"/>
        </w:rPr>
        <w:t xml:space="preserve"> Z BSK </w:t>
      </w:r>
      <w:r w:rsidR="0028011D">
        <w:rPr>
          <w:rFonts w:ascii="Arial" w:hAnsi="Arial" w:cs="Arial"/>
          <w:lang w:eastAsia="sk-SK"/>
        </w:rPr>
        <w:t>uložilo</w:t>
      </w:r>
      <w:r w:rsidRPr="00C92127">
        <w:rPr>
          <w:rFonts w:ascii="Arial" w:hAnsi="Arial" w:cs="Arial"/>
          <w:lang w:eastAsia="sk-SK"/>
        </w:rPr>
        <w:t xml:space="preserve"> </w:t>
      </w:r>
      <w:r w:rsidR="0028011D">
        <w:rPr>
          <w:rFonts w:ascii="Arial" w:hAnsi="Arial" w:cs="Arial"/>
          <w:lang w:eastAsia="sk-SK"/>
        </w:rPr>
        <w:t>26 úloh riad</w:t>
      </w:r>
      <w:r w:rsidR="004A00AD">
        <w:rPr>
          <w:rFonts w:ascii="Arial" w:hAnsi="Arial" w:cs="Arial"/>
          <w:lang w:eastAsia="sk-SK"/>
        </w:rPr>
        <w:t>iteľovi úradu BSK a jednu úlohu</w:t>
      </w:r>
      <w:r w:rsidRPr="00C92127">
        <w:rPr>
          <w:rFonts w:ascii="Arial" w:hAnsi="Arial" w:cs="Arial"/>
          <w:lang w:eastAsia="sk-SK"/>
        </w:rPr>
        <w:t xml:space="preserve"> ulož</w:t>
      </w:r>
      <w:r w:rsidR="0028011D">
        <w:rPr>
          <w:rFonts w:ascii="Arial" w:hAnsi="Arial" w:cs="Arial"/>
          <w:lang w:eastAsia="sk-SK"/>
        </w:rPr>
        <w:t>ilo</w:t>
      </w:r>
      <w:r w:rsidRPr="00C92127">
        <w:rPr>
          <w:rFonts w:ascii="Arial" w:hAnsi="Arial" w:cs="Arial"/>
          <w:lang w:eastAsia="sk-SK"/>
        </w:rPr>
        <w:t xml:space="preserve"> hlavnému kontrolórovi BSK</w:t>
      </w:r>
      <w:r w:rsidR="0028011D">
        <w:rPr>
          <w:rFonts w:ascii="Arial" w:hAnsi="Arial" w:cs="Arial"/>
          <w:lang w:eastAsia="sk-SK"/>
        </w:rPr>
        <w:t>.</w:t>
      </w:r>
    </w:p>
    <w:p w:rsidR="000521DF" w:rsidRDefault="000521DF" w:rsidP="00052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212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Výsledok kontroly </w:t>
      </w:r>
    </w:p>
    <w:p w:rsidR="00705B77" w:rsidRPr="00C92127" w:rsidRDefault="00705B77" w:rsidP="00052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05B77" w:rsidRPr="00C92127" w:rsidRDefault="00705B77" w:rsidP="009F2D18">
      <w:pPr>
        <w:spacing w:after="0" w:line="240" w:lineRule="auto"/>
        <w:ind w:firstLine="426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Kontrola bola zameraná  na plnenie uznesení uvedených v časti II.</w:t>
      </w:r>
      <w:r>
        <w:rPr>
          <w:rFonts w:ascii="Arial" w:eastAsia="Times New Roman" w:hAnsi="Arial" w:cs="Arial"/>
          <w:lang w:eastAsia="sk-SK"/>
        </w:rPr>
        <w:t xml:space="preserve"> a bolo zistené, že</w:t>
      </w:r>
      <w:r w:rsidR="00657896">
        <w:rPr>
          <w:rFonts w:ascii="Arial" w:eastAsia="Times New Roman" w:hAnsi="Arial" w:cs="Arial"/>
          <w:lang w:eastAsia="sk-SK"/>
        </w:rPr>
        <w:t xml:space="preserve"> z 27 uložených úloh,</w:t>
      </w:r>
      <w:r>
        <w:rPr>
          <w:rFonts w:ascii="Arial" w:eastAsia="Times New Roman" w:hAnsi="Arial" w:cs="Arial"/>
          <w:lang w:eastAsia="sk-SK"/>
        </w:rPr>
        <w:t xml:space="preserve"> 20 úloh a termínov bo</w:t>
      </w:r>
      <w:r w:rsidR="00422DCC">
        <w:rPr>
          <w:rFonts w:ascii="Arial" w:eastAsia="Times New Roman" w:hAnsi="Arial" w:cs="Arial"/>
          <w:lang w:eastAsia="sk-SK"/>
        </w:rPr>
        <w:t>lo splnených a 7 úloh sa plní.</w:t>
      </w:r>
    </w:p>
    <w:p w:rsidR="00D25CAF" w:rsidRDefault="00D25CAF" w:rsidP="00705B77">
      <w:pPr>
        <w:pStyle w:val="Bezriadkovania"/>
        <w:ind w:firstLine="420"/>
        <w:rPr>
          <w:rFonts w:ascii="Arial" w:hAnsi="Arial" w:cs="Arial"/>
          <w:lang w:eastAsia="sk-SK"/>
        </w:rPr>
      </w:pPr>
    </w:p>
    <w:p w:rsidR="00705B77" w:rsidRPr="00705B77" w:rsidRDefault="00705B77" w:rsidP="00705B77">
      <w:pPr>
        <w:pStyle w:val="Bezriadkovania"/>
        <w:ind w:firstLine="420"/>
        <w:rPr>
          <w:rFonts w:ascii="Arial" w:hAnsi="Arial" w:cs="Arial"/>
          <w:lang w:eastAsia="sk-SK"/>
        </w:rPr>
      </w:pPr>
      <w:r w:rsidRPr="00705B77">
        <w:rPr>
          <w:rFonts w:ascii="Arial" w:hAnsi="Arial" w:cs="Arial"/>
          <w:lang w:eastAsia="sk-SK"/>
        </w:rPr>
        <w:t>Vzhľadom na to, že pri výkone kontroly plnenia uznesení neboli zistené</w:t>
      </w:r>
      <w:r w:rsidR="0018225C">
        <w:rPr>
          <w:rFonts w:ascii="Arial" w:hAnsi="Arial" w:cs="Arial"/>
          <w:lang w:eastAsia="sk-SK"/>
        </w:rPr>
        <w:t xml:space="preserve"> nedostatky</w:t>
      </w:r>
      <w:r w:rsidR="004820CD">
        <w:rPr>
          <w:rFonts w:ascii="Arial" w:hAnsi="Arial" w:cs="Arial"/>
          <w:lang w:eastAsia="sk-SK"/>
        </w:rPr>
        <w:t>,</w:t>
      </w:r>
      <w:r w:rsidRPr="00705B77">
        <w:rPr>
          <w:rFonts w:ascii="Arial" w:hAnsi="Arial" w:cs="Arial"/>
          <w:lang w:eastAsia="sk-SK"/>
        </w:rPr>
        <w:t xml:space="preserve"> </w:t>
      </w:r>
      <w:r w:rsidR="00B21446">
        <w:rPr>
          <w:rFonts w:ascii="Arial" w:hAnsi="Arial" w:cs="Arial"/>
          <w:lang w:eastAsia="sk-SK"/>
        </w:rPr>
        <w:t xml:space="preserve">kontrolná skupina </w:t>
      </w:r>
      <w:r w:rsidR="0018225C">
        <w:rPr>
          <w:rFonts w:ascii="Arial" w:hAnsi="Arial" w:cs="Arial"/>
          <w:lang w:eastAsia="sk-SK"/>
        </w:rPr>
        <w:t>HK BSK poveren</w:t>
      </w:r>
      <w:r w:rsidR="00D25CAF">
        <w:rPr>
          <w:rFonts w:ascii="Arial" w:hAnsi="Arial" w:cs="Arial"/>
          <w:lang w:eastAsia="sk-SK"/>
        </w:rPr>
        <w:t>á na výkon kontroly vypracovala</w:t>
      </w:r>
      <w:r w:rsidR="0018225C">
        <w:rPr>
          <w:rFonts w:ascii="Arial" w:hAnsi="Arial" w:cs="Arial"/>
          <w:lang w:eastAsia="sk-SK"/>
        </w:rPr>
        <w:t xml:space="preserve"> záznam z kontroly plnenia uznesení</w:t>
      </w:r>
      <w:r w:rsidR="009F2D18">
        <w:rPr>
          <w:rFonts w:ascii="Arial" w:hAnsi="Arial" w:cs="Arial"/>
          <w:lang w:eastAsia="sk-SK"/>
        </w:rPr>
        <w:t>,</w:t>
      </w:r>
      <w:r w:rsidR="0018225C">
        <w:rPr>
          <w:rFonts w:ascii="Arial" w:hAnsi="Arial" w:cs="Arial"/>
          <w:lang w:eastAsia="sk-SK"/>
        </w:rPr>
        <w:t xml:space="preserve"> s ktorým bol oboznámený riaditeľ Ú BSK</w:t>
      </w:r>
      <w:r w:rsidR="00D25CAF">
        <w:rPr>
          <w:rFonts w:ascii="Arial" w:hAnsi="Arial" w:cs="Arial"/>
          <w:lang w:eastAsia="sk-SK"/>
        </w:rPr>
        <w:t xml:space="preserve"> dňa 7. 3. 2014</w:t>
      </w:r>
      <w:r w:rsidR="0018225C">
        <w:rPr>
          <w:rFonts w:ascii="Arial" w:hAnsi="Arial" w:cs="Arial"/>
          <w:lang w:eastAsia="sk-SK"/>
        </w:rPr>
        <w:t>.</w:t>
      </w:r>
    </w:p>
    <w:p w:rsidR="009F2D18" w:rsidRDefault="009F2D18" w:rsidP="000521DF">
      <w:pPr>
        <w:pStyle w:val="Bezriadkovania"/>
        <w:ind w:firstLine="420"/>
        <w:rPr>
          <w:rFonts w:ascii="Arial" w:eastAsia="Times New Roman" w:hAnsi="Arial" w:cs="Arial"/>
          <w:lang w:eastAsia="sk-SK"/>
        </w:rPr>
      </w:pPr>
    </w:p>
    <w:p w:rsidR="00586D46" w:rsidRPr="00422DCC" w:rsidRDefault="000521DF" w:rsidP="00422DCC">
      <w:pPr>
        <w:pStyle w:val="Bezriadkovania"/>
        <w:ind w:firstLine="420"/>
        <w:rPr>
          <w:rFonts w:ascii="Arial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Tabuľkový prehľad plnenia uznesení Z BSK za rok 201</w:t>
      </w:r>
      <w:r w:rsidR="009F2D18">
        <w:rPr>
          <w:rFonts w:ascii="Arial" w:eastAsia="Times New Roman" w:hAnsi="Arial" w:cs="Arial"/>
          <w:lang w:eastAsia="sk-SK"/>
        </w:rPr>
        <w:t>3</w:t>
      </w:r>
      <w:r w:rsidRPr="00C92127">
        <w:rPr>
          <w:rFonts w:ascii="Arial" w:eastAsia="Times New Roman" w:hAnsi="Arial" w:cs="Arial"/>
          <w:lang w:eastAsia="sk-SK"/>
        </w:rPr>
        <w:t xml:space="preserve"> je uvedený v prílohe.</w:t>
      </w:r>
    </w:p>
    <w:sectPr w:rsidR="00586D46" w:rsidRPr="00422DCC" w:rsidSect="009A43A9">
      <w:footerReference w:type="default" r:id="rId9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8F" w:rsidRDefault="0049748F" w:rsidP="00C1143B">
      <w:pPr>
        <w:spacing w:after="0" w:line="240" w:lineRule="auto"/>
      </w:pPr>
      <w:r>
        <w:separator/>
      </w:r>
    </w:p>
  </w:endnote>
  <w:endnote w:type="continuationSeparator" w:id="0">
    <w:p w:rsidR="0049748F" w:rsidRDefault="0049748F" w:rsidP="00C1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2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178148"/>
      <w:docPartObj>
        <w:docPartGallery w:val="Page Numbers (Bottom of Page)"/>
        <w:docPartUnique/>
      </w:docPartObj>
    </w:sdtPr>
    <w:sdtEndPr/>
    <w:sdtContent>
      <w:p w:rsidR="00DC7181" w:rsidRDefault="00DC718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686">
          <w:rPr>
            <w:noProof/>
          </w:rPr>
          <w:t>3</w:t>
        </w:r>
        <w:r>
          <w:fldChar w:fldCharType="end"/>
        </w:r>
      </w:p>
    </w:sdtContent>
  </w:sdt>
  <w:p w:rsidR="009477A2" w:rsidRPr="00DB7DE9" w:rsidRDefault="009477A2" w:rsidP="00DB7DE9">
    <w:pPr>
      <w:pStyle w:val="Pt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8F" w:rsidRDefault="0049748F" w:rsidP="00C1143B">
      <w:pPr>
        <w:spacing w:after="0" w:line="240" w:lineRule="auto"/>
      </w:pPr>
      <w:r>
        <w:separator/>
      </w:r>
    </w:p>
  </w:footnote>
  <w:footnote w:type="continuationSeparator" w:id="0">
    <w:p w:rsidR="0049748F" w:rsidRDefault="0049748F" w:rsidP="00C1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5C9"/>
    <w:multiLevelType w:val="hybridMultilevel"/>
    <w:tmpl w:val="855C95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6139B"/>
    <w:multiLevelType w:val="hybridMultilevel"/>
    <w:tmpl w:val="07C20608"/>
    <w:lvl w:ilvl="0" w:tplc="9A6ED87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6C47"/>
    <w:multiLevelType w:val="hybridMultilevel"/>
    <w:tmpl w:val="4B661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A3AFD"/>
    <w:multiLevelType w:val="hybridMultilevel"/>
    <w:tmpl w:val="7D907E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A5E28"/>
    <w:multiLevelType w:val="hybridMultilevel"/>
    <w:tmpl w:val="410237F8"/>
    <w:lvl w:ilvl="0" w:tplc="75DCE3C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E7F"/>
    <w:multiLevelType w:val="hybridMultilevel"/>
    <w:tmpl w:val="6A1C10C4"/>
    <w:lvl w:ilvl="0" w:tplc="8F5A00F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541E1"/>
    <w:multiLevelType w:val="hybridMultilevel"/>
    <w:tmpl w:val="CDE8CE7E"/>
    <w:lvl w:ilvl="0" w:tplc="9BDE18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A0423"/>
    <w:multiLevelType w:val="hybridMultilevel"/>
    <w:tmpl w:val="C770C118"/>
    <w:lvl w:ilvl="0" w:tplc="42E6D60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B3A9F"/>
    <w:multiLevelType w:val="hybridMultilevel"/>
    <w:tmpl w:val="DCFC282C"/>
    <w:lvl w:ilvl="0" w:tplc="9916477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A12E3"/>
    <w:multiLevelType w:val="hybridMultilevel"/>
    <w:tmpl w:val="A09887F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D86DEE"/>
    <w:multiLevelType w:val="hybridMultilevel"/>
    <w:tmpl w:val="BBE8296A"/>
    <w:lvl w:ilvl="0" w:tplc="8430C7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6109F"/>
    <w:multiLevelType w:val="hybridMultilevel"/>
    <w:tmpl w:val="587617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14750"/>
    <w:multiLevelType w:val="hybridMultilevel"/>
    <w:tmpl w:val="FA10C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B0711"/>
    <w:multiLevelType w:val="hybridMultilevel"/>
    <w:tmpl w:val="A2808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71B14"/>
    <w:multiLevelType w:val="hybridMultilevel"/>
    <w:tmpl w:val="E5D81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B02ED"/>
    <w:multiLevelType w:val="hybridMultilevel"/>
    <w:tmpl w:val="0F4E7C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E1F40"/>
    <w:multiLevelType w:val="hybridMultilevel"/>
    <w:tmpl w:val="1F6E2A76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36DF5815"/>
    <w:multiLevelType w:val="hybridMultilevel"/>
    <w:tmpl w:val="A372F746"/>
    <w:lvl w:ilvl="0" w:tplc="03BEEC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35F9"/>
    <w:multiLevelType w:val="hybridMultilevel"/>
    <w:tmpl w:val="74287D76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3D6D4D00"/>
    <w:multiLevelType w:val="hybridMultilevel"/>
    <w:tmpl w:val="E6AC1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D6FF4"/>
    <w:multiLevelType w:val="hybridMultilevel"/>
    <w:tmpl w:val="C75C8F28"/>
    <w:lvl w:ilvl="0" w:tplc="9C76D36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E0503"/>
    <w:multiLevelType w:val="hybridMultilevel"/>
    <w:tmpl w:val="BD04B7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D66CA"/>
    <w:multiLevelType w:val="hybridMultilevel"/>
    <w:tmpl w:val="48F075F8"/>
    <w:lvl w:ilvl="0" w:tplc="1A1606DC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D5E33"/>
    <w:multiLevelType w:val="hybridMultilevel"/>
    <w:tmpl w:val="D28CDE52"/>
    <w:lvl w:ilvl="0" w:tplc="69DE094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13362"/>
    <w:multiLevelType w:val="hybridMultilevel"/>
    <w:tmpl w:val="370AF118"/>
    <w:lvl w:ilvl="0" w:tplc="AD5AEDEE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3926B0"/>
    <w:multiLevelType w:val="hybridMultilevel"/>
    <w:tmpl w:val="1EF88FD4"/>
    <w:lvl w:ilvl="0" w:tplc="229AE18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B11487"/>
    <w:multiLevelType w:val="hybridMultilevel"/>
    <w:tmpl w:val="A462CE44"/>
    <w:lvl w:ilvl="0" w:tplc="7AFEDE9C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D5CBD"/>
    <w:multiLevelType w:val="hybridMultilevel"/>
    <w:tmpl w:val="F37EBDFA"/>
    <w:lvl w:ilvl="0" w:tplc="C7C211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42C7B"/>
    <w:multiLevelType w:val="hybridMultilevel"/>
    <w:tmpl w:val="1EA03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438A4"/>
    <w:multiLevelType w:val="hybridMultilevel"/>
    <w:tmpl w:val="A6302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E452AC"/>
    <w:multiLevelType w:val="hybridMultilevel"/>
    <w:tmpl w:val="7A7AF918"/>
    <w:lvl w:ilvl="0" w:tplc="AE66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D44A76"/>
    <w:multiLevelType w:val="hybridMultilevel"/>
    <w:tmpl w:val="C83E6D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D3504B3"/>
    <w:multiLevelType w:val="hybridMultilevel"/>
    <w:tmpl w:val="9C76E718"/>
    <w:lvl w:ilvl="0" w:tplc="00A2A508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4585E"/>
    <w:multiLevelType w:val="hybridMultilevel"/>
    <w:tmpl w:val="06623852"/>
    <w:lvl w:ilvl="0" w:tplc="A98012C2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F785643"/>
    <w:multiLevelType w:val="hybridMultilevel"/>
    <w:tmpl w:val="3DAC6D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A1802"/>
    <w:multiLevelType w:val="hybridMultilevel"/>
    <w:tmpl w:val="8ED2A42C"/>
    <w:lvl w:ilvl="0" w:tplc="B44C7F0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C379F"/>
    <w:multiLevelType w:val="hybridMultilevel"/>
    <w:tmpl w:val="D6F02C5C"/>
    <w:lvl w:ilvl="0" w:tplc="0DE684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71B32E5"/>
    <w:multiLevelType w:val="hybridMultilevel"/>
    <w:tmpl w:val="EF6CB80C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91C9E"/>
    <w:multiLevelType w:val="hybridMultilevel"/>
    <w:tmpl w:val="431286EA"/>
    <w:lvl w:ilvl="0" w:tplc="407C478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40A14"/>
    <w:multiLevelType w:val="hybridMultilevel"/>
    <w:tmpl w:val="2342FC2C"/>
    <w:lvl w:ilvl="0" w:tplc="CBB0C59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415C3"/>
    <w:multiLevelType w:val="hybridMultilevel"/>
    <w:tmpl w:val="DDD0FD6A"/>
    <w:lvl w:ilvl="0" w:tplc="50786F78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880CF1"/>
    <w:multiLevelType w:val="hybridMultilevel"/>
    <w:tmpl w:val="062E67D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6FA14D6E"/>
    <w:multiLevelType w:val="hybridMultilevel"/>
    <w:tmpl w:val="895AD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053F70"/>
    <w:multiLevelType w:val="hybridMultilevel"/>
    <w:tmpl w:val="5BB82D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CE5FC7"/>
    <w:multiLevelType w:val="hybridMultilevel"/>
    <w:tmpl w:val="A28443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B0284"/>
    <w:multiLevelType w:val="hybridMultilevel"/>
    <w:tmpl w:val="413268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0E5B2C"/>
    <w:multiLevelType w:val="hybridMultilevel"/>
    <w:tmpl w:val="CCE6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557894"/>
    <w:multiLevelType w:val="hybridMultilevel"/>
    <w:tmpl w:val="87368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26356D"/>
    <w:multiLevelType w:val="hybridMultilevel"/>
    <w:tmpl w:val="9D1A8B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48"/>
  </w:num>
  <w:num w:numId="5">
    <w:abstractNumId w:val="46"/>
  </w:num>
  <w:num w:numId="6">
    <w:abstractNumId w:val="7"/>
  </w:num>
  <w:num w:numId="7">
    <w:abstractNumId w:val="26"/>
  </w:num>
  <w:num w:numId="8">
    <w:abstractNumId w:val="1"/>
  </w:num>
  <w:num w:numId="9">
    <w:abstractNumId w:val="22"/>
  </w:num>
  <w:num w:numId="10">
    <w:abstractNumId w:val="40"/>
  </w:num>
  <w:num w:numId="11">
    <w:abstractNumId w:val="24"/>
  </w:num>
  <w:num w:numId="12">
    <w:abstractNumId w:val="25"/>
  </w:num>
  <w:num w:numId="13">
    <w:abstractNumId w:val="5"/>
  </w:num>
  <w:num w:numId="14">
    <w:abstractNumId w:val="20"/>
  </w:num>
  <w:num w:numId="15">
    <w:abstractNumId w:val="8"/>
  </w:num>
  <w:num w:numId="16">
    <w:abstractNumId w:val="27"/>
  </w:num>
  <w:num w:numId="17">
    <w:abstractNumId w:val="23"/>
  </w:num>
  <w:num w:numId="18">
    <w:abstractNumId w:val="4"/>
  </w:num>
  <w:num w:numId="19">
    <w:abstractNumId w:val="32"/>
  </w:num>
  <w:num w:numId="20">
    <w:abstractNumId w:val="35"/>
  </w:num>
  <w:num w:numId="21">
    <w:abstractNumId w:val="39"/>
  </w:num>
  <w:num w:numId="22">
    <w:abstractNumId w:val="9"/>
  </w:num>
  <w:num w:numId="23">
    <w:abstractNumId w:val="38"/>
  </w:num>
  <w:num w:numId="24">
    <w:abstractNumId w:val="28"/>
  </w:num>
  <w:num w:numId="25">
    <w:abstractNumId w:val="42"/>
  </w:num>
  <w:num w:numId="26">
    <w:abstractNumId w:val="29"/>
  </w:num>
  <w:num w:numId="27">
    <w:abstractNumId w:val="3"/>
  </w:num>
  <w:num w:numId="28">
    <w:abstractNumId w:val="45"/>
  </w:num>
  <w:num w:numId="29">
    <w:abstractNumId w:val="12"/>
  </w:num>
  <w:num w:numId="30">
    <w:abstractNumId w:val="10"/>
  </w:num>
  <w:num w:numId="31">
    <w:abstractNumId w:val="15"/>
  </w:num>
  <w:num w:numId="32">
    <w:abstractNumId w:val="47"/>
  </w:num>
  <w:num w:numId="33">
    <w:abstractNumId w:val="2"/>
  </w:num>
  <w:num w:numId="34">
    <w:abstractNumId w:val="11"/>
  </w:num>
  <w:num w:numId="35">
    <w:abstractNumId w:val="44"/>
  </w:num>
  <w:num w:numId="36">
    <w:abstractNumId w:val="43"/>
  </w:num>
  <w:num w:numId="37">
    <w:abstractNumId w:val="21"/>
  </w:num>
  <w:num w:numId="38">
    <w:abstractNumId w:val="13"/>
  </w:num>
  <w:num w:numId="39">
    <w:abstractNumId w:val="19"/>
  </w:num>
  <w:num w:numId="40">
    <w:abstractNumId w:val="30"/>
  </w:num>
  <w:num w:numId="41">
    <w:abstractNumId w:val="37"/>
  </w:num>
  <w:num w:numId="42">
    <w:abstractNumId w:val="34"/>
  </w:num>
  <w:num w:numId="43">
    <w:abstractNumId w:val="16"/>
  </w:num>
  <w:num w:numId="44">
    <w:abstractNumId w:val="0"/>
  </w:num>
  <w:num w:numId="45">
    <w:abstractNumId w:val="14"/>
  </w:num>
  <w:num w:numId="46">
    <w:abstractNumId w:val="41"/>
  </w:num>
  <w:num w:numId="47">
    <w:abstractNumId w:val="36"/>
  </w:num>
  <w:num w:numId="48">
    <w:abstractNumId w:val="31"/>
  </w:num>
  <w:num w:numId="49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BA"/>
    <w:rsid w:val="00022855"/>
    <w:rsid w:val="000521DF"/>
    <w:rsid w:val="00053294"/>
    <w:rsid w:val="000713E8"/>
    <w:rsid w:val="000E6383"/>
    <w:rsid w:val="000F6EC6"/>
    <w:rsid w:val="00104AA9"/>
    <w:rsid w:val="00156F76"/>
    <w:rsid w:val="001663E3"/>
    <w:rsid w:val="0018225C"/>
    <w:rsid w:val="001C6B91"/>
    <w:rsid w:val="001E2438"/>
    <w:rsid w:val="001F41FF"/>
    <w:rsid w:val="00217F0B"/>
    <w:rsid w:val="002334F5"/>
    <w:rsid w:val="00233501"/>
    <w:rsid w:val="00257D33"/>
    <w:rsid w:val="0028011D"/>
    <w:rsid w:val="00284478"/>
    <w:rsid w:val="00294C49"/>
    <w:rsid w:val="002F7277"/>
    <w:rsid w:val="00336470"/>
    <w:rsid w:val="003525C1"/>
    <w:rsid w:val="00363BC9"/>
    <w:rsid w:val="003845AC"/>
    <w:rsid w:val="00387C88"/>
    <w:rsid w:val="00397407"/>
    <w:rsid w:val="003B459B"/>
    <w:rsid w:val="003E20D6"/>
    <w:rsid w:val="003F3EA4"/>
    <w:rsid w:val="004034D5"/>
    <w:rsid w:val="00422DCC"/>
    <w:rsid w:val="00437B93"/>
    <w:rsid w:val="00465635"/>
    <w:rsid w:val="00480BEE"/>
    <w:rsid w:val="004820CD"/>
    <w:rsid w:val="00495BF2"/>
    <w:rsid w:val="0049748F"/>
    <w:rsid w:val="004A00AD"/>
    <w:rsid w:val="004F0A05"/>
    <w:rsid w:val="004F571A"/>
    <w:rsid w:val="004F5E49"/>
    <w:rsid w:val="005426FF"/>
    <w:rsid w:val="005610DC"/>
    <w:rsid w:val="00586D46"/>
    <w:rsid w:val="00590437"/>
    <w:rsid w:val="005E1E4D"/>
    <w:rsid w:val="00602651"/>
    <w:rsid w:val="00614833"/>
    <w:rsid w:val="0064154F"/>
    <w:rsid w:val="0065463A"/>
    <w:rsid w:val="006573BB"/>
    <w:rsid w:val="00657896"/>
    <w:rsid w:val="00666EA8"/>
    <w:rsid w:val="00705B77"/>
    <w:rsid w:val="007520CA"/>
    <w:rsid w:val="00766179"/>
    <w:rsid w:val="00776027"/>
    <w:rsid w:val="00787134"/>
    <w:rsid w:val="007B0B75"/>
    <w:rsid w:val="007B4EC4"/>
    <w:rsid w:val="007D05BD"/>
    <w:rsid w:val="00863316"/>
    <w:rsid w:val="00895C5C"/>
    <w:rsid w:val="008B6471"/>
    <w:rsid w:val="008B663B"/>
    <w:rsid w:val="008D4CFC"/>
    <w:rsid w:val="009213E8"/>
    <w:rsid w:val="00936C6A"/>
    <w:rsid w:val="009477A2"/>
    <w:rsid w:val="00963EC3"/>
    <w:rsid w:val="0097039B"/>
    <w:rsid w:val="009831A6"/>
    <w:rsid w:val="009A43A9"/>
    <w:rsid w:val="009B22D2"/>
    <w:rsid w:val="009F19FC"/>
    <w:rsid w:val="009F2D18"/>
    <w:rsid w:val="00A162BB"/>
    <w:rsid w:val="00A3122D"/>
    <w:rsid w:val="00AB54B3"/>
    <w:rsid w:val="00AB54E0"/>
    <w:rsid w:val="00AC0B80"/>
    <w:rsid w:val="00AC7643"/>
    <w:rsid w:val="00AD31CB"/>
    <w:rsid w:val="00AD6CEC"/>
    <w:rsid w:val="00AE46E9"/>
    <w:rsid w:val="00B073B4"/>
    <w:rsid w:val="00B21446"/>
    <w:rsid w:val="00B37A22"/>
    <w:rsid w:val="00B71241"/>
    <w:rsid w:val="00BB0F23"/>
    <w:rsid w:val="00BE3D51"/>
    <w:rsid w:val="00BE7AE8"/>
    <w:rsid w:val="00C1143B"/>
    <w:rsid w:val="00C26F47"/>
    <w:rsid w:val="00C33392"/>
    <w:rsid w:val="00C4547D"/>
    <w:rsid w:val="00C62C1A"/>
    <w:rsid w:val="00CA0BB5"/>
    <w:rsid w:val="00CB53CD"/>
    <w:rsid w:val="00CC4AB4"/>
    <w:rsid w:val="00CD7CB7"/>
    <w:rsid w:val="00D06E1F"/>
    <w:rsid w:val="00D07D9D"/>
    <w:rsid w:val="00D13277"/>
    <w:rsid w:val="00D25CAF"/>
    <w:rsid w:val="00D27686"/>
    <w:rsid w:val="00D33D59"/>
    <w:rsid w:val="00D52109"/>
    <w:rsid w:val="00D66C00"/>
    <w:rsid w:val="00D76F54"/>
    <w:rsid w:val="00D80B99"/>
    <w:rsid w:val="00D9217C"/>
    <w:rsid w:val="00DA373F"/>
    <w:rsid w:val="00DB3A85"/>
    <w:rsid w:val="00DB7DE9"/>
    <w:rsid w:val="00DC7181"/>
    <w:rsid w:val="00E265E0"/>
    <w:rsid w:val="00E4409C"/>
    <w:rsid w:val="00E649D8"/>
    <w:rsid w:val="00ED5C9E"/>
    <w:rsid w:val="00F647A9"/>
    <w:rsid w:val="00F8121F"/>
    <w:rsid w:val="00F863C2"/>
    <w:rsid w:val="00F86733"/>
    <w:rsid w:val="00F9302D"/>
    <w:rsid w:val="00FC3B55"/>
    <w:rsid w:val="00FC5ABA"/>
    <w:rsid w:val="00FD04CD"/>
    <w:rsid w:val="00FD533E"/>
    <w:rsid w:val="00FE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4CC2-C6A8-4898-925F-6FDB77F0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Zuzana Lovíšková</cp:lastModifiedBy>
  <cp:revision>2</cp:revision>
  <cp:lastPrinted>2014-03-19T10:26:00Z</cp:lastPrinted>
  <dcterms:created xsi:type="dcterms:W3CDTF">2014-04-01T12:38:00Z</dcterms:created>
  <dcterms:modified xsi:type="dcterms:W3CDTF">2014-04-01T12:38:00Z</dcterms:modified>
</cp:coreProperties>
</file>